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A3" w:rsidRPr="009E599B" w:rsidRDefault="001745A3" w:rsidP="009E599B">
      <w:pPr>
        <w:jc w:val="center"/>
        <w:rPr>
          <w:b/>
          <w:sz w:val="32"/>
          <w:szCs w:val="32"/>
        </w:rPr>
      </w:pPr>
      <w:r w:rsidRPr="009E599B">
        <w:rPr>
          <w:b/>
          <w:sz w:val="32"/>
          <w:szCs w:val="32"/>
        </w:rPr>
        <w:t>DENTONIA PARK TENNIS CLUB STANDING ORDERS</w:t>
      </w:r>
    </w:p>
    <w:p w:rsidR="001745A3" w:rsidRDefault="001745A3" w:rsidP="006B70A9">
      <w:pPr>
        <w:ind w:left="1440" w:hanging="1395"/>
      </w:pPr>
      <w:r>
        <w:t xml:space="preserve">Definition: </w:t>
      </w:r>
      <w:r w:rsidR="006B70A9">
        <w:tab/>
      </w:r>
      <w:r>
        <w:t xml:space="preserve">Standing </w:t>
      </w:r>
      <w:r w:rsidR="004F3E8C">
        <w:t>O</w:t>
      </w:r>
      <w:r>
        <w:t>r</w:t>
      </w:r>
      <w:r w:rsidR="00FA61C0">
        <w:t>de</w:t>
      </w:r>
      <w:r>
        <w:t xml:space="preserve">rs are those Club rules and regulations which may be added to, removed or modified at any meeting of the Executive Committee (EC), without prior notice, and with a simple majority vote. </w:t>
      </w:r>
    </w:p>
    <w:p w:rsidR="006B70A9" w:rsidRDefault="001745A3">
      <w:r>
        <w:t>ARTICLE ONE — RULES OF PLAY</w:t>
      </w:r>
    </w:p>
    <w:p w:rsidR="006B70A9" w:rsidRDefault="001745A3" w:rsidP="006B70A9">
      <w:pPr>
        <w:ind w:left="720" w:hanging="675"/>
      </w:pPr>
      <w:r>
        <w:t xml:space="preserve">1.1 </w:t>
      </w:r>
      <w:r w:rsidR="006B70A9">
        <w:tab/>
      </w:r>
      <w:r>
        <w:t xml:space="preserve">Players, when using the tennis courts, are to wear appropriate tennis attire, including tennis or non-marking shoes. Jeans and cut-off jeans are not permitted. Shirts must be worn at all times while on the courts. </w:t>
      </w:r>
    </w:p>
    <w:p w:rsidR="006B70A9" w:rsidRDefault="001745A3" w:rsidP="006B70A9">
      <w:pPr>
        <w:ind w:left="720" w:hanging="720"/>
      </w:pPr>
      <w:r>
        <w:t xml:space="preserve">1.2 </w:t>
      </w:r>
      <w:r w:rsidR="006B70A9">
        <w:tab/>
      </w:r>
      <w:r>
        <w:t xml:space="preserve">All guests must be signed in by the </w:t>
      </w:r>
      <w:r w:rsidR="001727B3">
        <w:t>monitor on</w:t>
      </w:r>
      <w:r>
        <w:t xml:space="preserve"> duty. Guests accompanied by a member must pay a fee determined by the EC. The same guest may play a maximum of 3 times per season</w:t>
      </w:r>
      <w:proofErr w:type="gramStart"/>
      <w:r w:rsidR="004F3E8C">
        <w:t xml:space="preserve">, </w:t>
      </w:r>
      <w:r w:rsidR="00486B26">
        <w:t>,</w:t>
      </w:r>
      <w:proofErr w:type="gramEnd"/>
      <w:r w:rsidR="00486B26">
        <w:t xml:space="preserve"> after which time they have the option to become a member by paying the full signup fee. </w:t>
      </w:r>
    </w:p>
    <w:p w:rsidR="006B70A9" w:rsidRDefault="001745A3" w:rsidP="006B70A9">
      <w:pPr>
        <w:ind w:left="720" w:hanging="720"/>
      </w:pPr>
      <w:r>
        <w:t xml:space="preserve">1.3 </w:t>
      </w:r>
      <w:r w:rsidR="006B70A9">
        <w:tab/>
      </w:r>
      <w:r>
        <w:t xml:space="preserve">Non-members may use the courts </w:t>
      </w:r>
      <w:r w:rsidR="004F3E8C">
        <w:t xml:space="preserve">during public </w:t>
      </w:r>
      <w:proofErr w:type="gramStart"/>
      <w:r w:rsidR="004F3E8C">
        <w:t>hours</w:t>
      </w:r>
      <w:r w:rsidR="00486B26">
        <w:t>,</w:t>
      </w:r>
      <w:proofErr w:type="gramEnd"/>
      <w:r w:rsidR="004F3E8C">
        <w:t xml:space="preserve"> or during club hours if they </w:t>
      </w:r>
      <w:r>
        <w:t xml:space="preserve">pay the non-member fee as determined by the EC. </w:t>
      </w:r>
      <w:r w:rsidR="004F3E8C">
        <w:t>A</w:t>
      </w:r>
      <w:r>
        <w:t xml:space="preserve"> non</w:t>
      </w:r>
      <w:r w:rsidR="004F3E8C">
        <w:t>-</w:t>
      </w:r>
      <w:r>
        <w:t>member may play a maximum of 3 times per season</w:t>
      </w:r>
      <w:r w:rsidR="004F3E8C">
        <w:t>, after which time they have the option to become a member by paying the full signup fee.</w:t>
      </w:r>
      <w:r>
        <w:t xml:space="preserve"> </w:t>
      </w:r>
    </w:p>
    <w:p w:rsidR="006B70A9" w:rsidRDefault="001745A3" w:rsidP="006B70A9">
      <w:pPr>
        <w:ind w:left="720" w:hanging="720"/>
      </w:pPr>
      <w:r>
        <w:t xml:space="preserve">1.4 </w:t>
      </w:r>
      <w:r w:rsidR="006B70A9">
        <w:tab/>
      </w:r>
      <w:r w:rsidR="004F3E8C">
        <w:t>G</w:t>
      </w:r>
      <w:r>
        <w:t>uests</w:t>
      </w:r>
      <w:r w:rsidR="004F3E8C">
        <w:t xml:space="preserve"> of members</w:t>
      </w:r>
      <w:r>
        <w:t xml:space="preserve"> who have paid a guest fee, have t</w:t>
      </w:r>
      <w:r w:rsidR="004F3E8C">
        <w:t>he same privileges as members for the day in question</w:t>
      </w:r>
      <w:r>
        <w:t xml:space="preserve">.  </w:t>
      </w:r>
      <w:r w:rsidR="009E599B">
        <w:tab/>
      </w:r>
      <w:r w:rsidR="006B70A9">
        <w:tab/>
      </w:r>
      <w:r>
        <w:t xml:space="preserve"> </w:t>
      </w:r>
    </w:p>
    <w:p w:rsidR="006B70A9" w:rsidRDefault="001745A3" w:rsidP="006B70A9">
      <w:pPr>
        <w:ind w:left="720" w:hanging="720"/>
      </w:pPr>
      <w:r>
        <w:t>1.</w:t>
      </w:r>
      <w:r w:rsidR="00EB6989">
        <w:t>5</w:t>
      </w:r>
      <w:r>
        <w:t xml:space="preserve"> </w:t>
      </w:r>
      <w:r w:rsidR="006B70A9">
        <w:tab/>
      </w:r>
      <w:r>
        <w:t xml:space="preserve">Adult members have priority on the courts after 7:00 pm on weekdays and after 4:00 pm on weekends and holidays. Junior members may sign up for these court times when they are vacant. Junior members have equal use of courts on weekdays before 7:00 pm and weekend/holidays from 10:00 am to 4:00 pm. </w:t>
      </w:r>
    </w:p>
    <w:p w:rsidR="006B70A9" w:rsidRDefault="001745A3" w:rsidP="006B70A9">
      <w:pPr>
        <w:ind w:left="720" w:hanging="720"/>
      </w:pPr>
      <w:r>
        <w:t>1.</w:t>
      </w:r>
      <w:r w:rsidR="00EB6989">
        <w:t>6</w:t>
      </w:r>
      <w:r>
        <w:t xml:space="preserve"> </w:t>
      </w:r>
      <w:r w:rsidR="006B70A9">
        <w:tab/>
      </w:r>
      <w:r>
        <w:t>Shoes tags will be provided upon processing the application with payment and must be worn at all times</w:t>
      </w:r>
      <w:r w:rsidR="00F66865">
        <w:t xml:space="preserve"> when at the</w:t>
      </w:r>
      <w:r w:rsidR="00486B26">
        <w:t xml:space="preserve"> C</w:t>
      </w:r>
      <w:r w:rsidR="00F66865">
        <w:t>lub</w:t>
      </w:r>
      <w:r>
        <w:t xml:space="preserve">. </w:t>
      </w:r>
    </w:p>
    <w:p w:rsidR="006E4CB5" w:rsidRDefault="001745A3" w:rsidP="006B70A9">
      <w:pPr>
        <w:ind w:left="720" w:hanging="720"/>
      </w:pPr>
      <w:r>
        <w:t>1.</w:t>
      </w:r>
      <w:r w:rsidR="00EB6989">
        <w:t>7</w:t>
      </w:r>
      <w:r>
        <w:t xml:space="preserve"> </w:t>
      </w:r>
      <w:r w:rsidR="006B70A9">
        <w:tab/>
      </w:r>
      <w:r>
        <w:t>The bank administration charge will be levied against all returned che</w:t>
      </w:r>
      <w:r w:rsidR="00F66865">
        <w:t>cks</w:t>
      </w:r>
      <w:r>
        <w:t xml:space="preserve">. The Club has the right to charge other related expenses to the member.  </w:t>
      </w:r>
      <w:r w:rsidR="006B70A9">
        <w:tab/>
      </w:r>
      <w:r>
        <w:t xml:space="preserve"> </w:t>
      </w:r>
    </w:p>
    <w:p w:rsidR="006B70A9" w:rsidRDefault="001745A3" w:rsidP="006B70A9">
      <w:pPr>
        <w:ind w:left="720" w:hanging="720"/>
      </w:pPr>
      <w:r>
        <w:t>1.</w:t>
      </w:r>
      <w:r w:rsidR="006E4CB5">
        <w:t>8</w:t>
      </w:r>
      <w:r>
        <w:t xml:space="preserve"> </w:t>
      </w:r>
      <w:r w:rsidR="006B70A9">
        <w:tab/>
      </w:r>
      <w:r>
        <w:t xml:space="preserve">The Clubhouse and outside area between the Clubhouse and the courts are designated as non- smoking areas. </w:t>
      </w:r>
    </w:p>
    <w:p w:rsidR="006B70A9" w:rsidRDefault="001745A3">
      <w:r>
        <w:t>1.</w:t>
      </w:r>
      <w:r w:rsidR="006E4CB5">
        <w:t>9</w:t>
      </w:r>
      <w:r>
        <w:t xml:space="preserve"> </w:t>
      </w:r>
      <w:r w:rsidR="006B70A9">
        <w:tab/>
      </w:r>
      <w:r>
        <w:t xml:space="preserve">The EC reserves the right, at its discretion, not to open the Clubhouse or turn on the court lights. </w:t>
      </w:r>
    </w:p>
    <w:p w:rsidR="006B70A9" w:rsidRDefault="001745A3" w:rsidP="009C7AA2">
      <w:pPr>
        <w:ind w:left="720" w:hanging="720"/>
      </w:pPr>
      <w:r>
        <w:t>1.1</w:t>
      </w:r>
      <w:r w:rsidR="006E4CB5">
        <w:t>0</w:t>
      </w:r>
      <w:r>
        <w:t xml:space="preserve"> </w:t>
      </w:r>
      <w:r w:rsidR="009C7AA2">
        <w:tab/>
      </w:r>
      <w:r>
        <w:t xml:space="preserve">Players must conduct themselves according to </w:t>
      </w:r>
      <w:r w:rsidR="00821474">
        <w:t>the Club’s</w:t>
      </w:r>
      <w:r>
        <w:t xml:space="preserve"> Code of Conduct. The EC has the right to </w:t>
      </w:r>
      <w:r w:rsidR="00821474">
        <w:t xml:space="preserve">take action up to </w:t>
      </w:r>
      <w:r>
        <w:t>revok</w:t>
      </w:r>
      <w:r w:rsidR="00821474">
        <w:t>ing</w:t>
      </w:r>
      <w:r>
        <w:t xml:space="preserve"> the membership of any Club member and revok</w:t>
      </w:r>
      <w:r w:rsidR="00821474">
        <w:t xml:space="preserve">ing </w:t>
      </w:r>
      <w:r>
        <w:t xml:space="preserve">guest privileges for any player who contravenes the Code of Conduct. </w:t>
      </w:r>
    </w:p>
    <w:p w:rsidR="006B70A9" w:rsidRDefault="001745A3">
      <w:r>
        <w:t>1.1</w:t>
      </w:r>
      <w:r w:rsidR="006E4CB5">
        <w:t>1</w:t>
      </w:r>
      <w:r>
        <w:t xml:space="preserve"> </w:t>
      </w:r>
      <w:r w:rsidR="009C7AA2">
        <w:tab/>
      </w:r>
      <w:r>
        <w:t>The EC has complete authority on all tennis club procedures.</w:t>
      </w:r>
    </w:p>
    <w:p w:rsidR="00472367" w:rsidRDefault="00472367"/>
    <w:p w:rsidR="006B70A9" w:rsidRDefault="001745A3">
      <w:r>
        <w:t xml:space="preserve">ARTICLE TWO — YEARLY OPERATIONS GUIDE </w:t>
      </w:r>
    </w:p>
    <w:p w:rsidR="006B70A9" w:rsidRDefault="001745A3">
      <w:r>
        <w:t>2.1 J</w:t>
      </w:r>
      <w:bookmarkStart w:id="0" w:name="_GoBack"/>
      <w:bookmarkEnd w:id="0"/>
      <w:r>
        <w:t xml:space="preserve">anuary - March </w:t>
      </w:r>
    </w:p>
    <w:p w:rsidR="006B70A9" w:rsidRDefault="001745A3" w:rsidP="006B70A9">
      <w:pPr>
        <w:ind w:left="720"/>
      </w:pPr>
      <w:r>
        <w:t xml:space="preserve">2.1.1 The Executive Committee decides on membership fees for coming season </w:t>
      </w:r>
    </w:p>
    <w:p w:rsidR="006B70A9" w:rsidRDefault="001745A3" w:rsidP="006B70A9">
      <w:pPr>
        <w:ind w:left="720"/>
      </w:pPr>
      <w:r>
        <w:t xml:space="preserve">2.1.2 Prepares the membership application form and </w:t>
      </w:r>
      <w:r w:rsidR="00EB6989">
        <w:t>updates the online signup</w:t>
      </w:r>
      <w:r>
        <w:t xml:space="preserve"> by the end of March </w:t>
      </w:r>
    </w:p>
    <w:p w:rsidR="009C7AA2" w:rsidRDefault="001745A3" w:rsidP="006B70A9">
      <w:pPr>
        <w:ind w:left="720"/>
      </w:pPr>
      <w:r>
        <w:t xml:space="preserve">2.1.3 </w:t>
      </w:r>
      <w:r w:rsidR="009C7AA2">
        <w:t>Prepares the budget for the upcoming season</w:t>
      </w:r>
    </w:p>
    <w:p w:rsidR="006B70A9" w:rsidRDefault="009C7AA2" w:rsidP="006B70A9">
      <w:pPr>
        <w:ind w:left="720"/>
      </w:pPr>
      <w:r>
        <w:t xml:space="preserve">2.1.4 </w:t>
      </w:r>
      <w:r w:rsidR="001745A3">
        <w:t xml:space="preserve">Determines the calendar of events </w:t>
      </w:r>
    </w:p>
    <w:p w:rsidR="006B70A9" w:rsidRDefault="001745A3" w:rsidP="006B70A9">
      <w:pPr>
        <w:ind w:left="720"/>
      </w:pPr>
      <w:r>
        <w:t>2.1.</w:t>
      </w:r>
      <w:r w:rsidR="009C7AA2">
        <w:t>5</w:t>
      </w:r>
      <w:r>
        <w:t xml:space="preserve"> Prepares </w:t>
      </w:r>
      <w:r w:rsidR="00486B26">
        <w:t>a</w:t>
      </w:r>
      <w:r>
        <w:t xml:space="preserve"> newsletter, including</w:t>
      </w:r>
      <w:r w:rsidR="009C7AA2">
        <w:t xml:space="preserve"> the </w:t>
      </w:r>
      <w:r>
        <w:t>calendar</w:t>
      </w:r>
      <w:r w:rsidR="009C7AA2">
        <w:t xml:space="preserve"> dates</w:t>
      </w:r>
      <w:r>
        <w:t xml:space="preserve"> </w:t>
      </w:r>
    </w:p>
    <w:p w:rsidR="00EB6989" w:rsidRDefault="001745A3" w:rsidP="00EB6989">
      <w:pPr>
        <w:ind w:left="720"/>
      </w:pPr>
      <w:r>
        <w:t>2.1.</w:t>
      </w:r>
      <w:r w:rsidR="009C7AA2">
        <w:t>6</w:t>
      </w:r>
      <w:r>
        <w:t xml:space="preserve"> </w:t>
      </w:r>
      <w:r w:rsidR="00486B26">
        <w:t>Agrees on</w:t>
      </w:r>
      <w:r w:rsidR="00EB6989">
        <w:t xml:space="preserve"> the contract including</w:t>
      </w:r>
      <w:r w:rsidR="00486B26">
        <w:t xml:space="preserve"> junior program</w:t>
      </w:r>
      <w:r w:rsidR="00EB6989">
        <w:t xml:space="preserve"> details</w:t>
      </w:r>
      <w:r>
        <w:t xml:space="preserve"> with the </w:t>
      </w:r>
      <w:r w:rsidR="00EB6989">
        <w:t xml:space="preserve">Club </w:t>
      </w:r>
      <w:r>
        <w:t>pro</w:t>
      </w:r>
    </w:p>
    <w:p w:rsidR="00DF4F1A" w:rsidRDefault="001745A3" w:rsidP="00EB6989">
      <w:r>
        <w:t xml:space="preserve">2.2 April </w:t>
      </w:r>
    </w:p>
    <w:p w:rsidR="00DF4F1A" w:rsidRDefault="001745A3" w:rsidP="00DF4F1A">
      <w:pPr>
        <w:ind w:left="720"/>
      </w:pPr>
      <w:r>
        <w:t>2.2.1 Decide on hours of monitoring, the rate of pay</w:t>
      </w:r>
      <w:r w:rsidR="009C7AA2">
        <w:t xml:space="preserve"> for </w:t>
      </w:r>
      <w:proofErr w:type="gramStart"/>
      <w:r w:rsidR="009C7AA2">
        <w:t>monitors</w:t>
      </w:r>
      <w:r>
        <w:t>,</w:t>
      </w:r>
      <w:proofErr w:type="gramEnd"/>
      <w:r>
        <w:t xml:space="preserve"> and </w:t>
      </w:r>
      <w:r w:rsidR="00EB6989">
        <w:t>interview and hire monitors</w:t>
      </w:r>
    </w:p>
    <w:p w:rsidR="00DF4F1A" w:rsidRDefault="001745A3" w:rsidP="00DF4F1A">
      <w:pPr>
        <w:ind w:left="720"/>
      </w:pPr>
      <w:r>
        <w:t xml:space="preserve"> 2.2.2 Ensure that the </w:t>
      </w:r>
      <w:r w:rsidR="00EB6989">
        <w:t>website is up-to-date re membership, programs and in general</w:t>
      </w:r>
      <w:r>
        <w:t xml:space="preserve"> </w:t>
      </w:r>
    </w:p>
    <w:p w:rsidR="00DF4F1A" w:rsidRDefault="001745A3" w:rsidP="00472367">
      <w:pPr>
        <w:ind w:left="720"/>
      </w:pPr>
      <w:r>
        <w:t xml:space="preserve">2.2.3 </w:t>
      </w:r>
      <w:r w:rsidR="00EB6989">
        <w:t>B</w:t>
      </w:r>
      <w:r>
        <w:t>egin updat</w:t>
      </w:r>
      <w:r w:rsidR="00EB6989">
        <w:t>ing</w:t>
      </w:r>
      <w:r w:rsidR="009C7AA2">
        <w:t xml:space="preserve"> the</w:t>
      </w:r>
      <w:r>
        <w:t xml:space="preserve"> message</w:t>
      </w:r>
      <w:r w:rsidR="00472367">
        <w:t xml:space="preserve"> </w:t>
      </w:r>
      <w:r>
        <w:t xml:space="preserve">on the phone regularly, to announce upcoming events </w:t>
      </w:r>
    </w:p>
    <w:p w:rsidR="00472367" w:rsidRDefault="001745A3" w:rsidP="00DF4F1A">
      <w:r>
        <w:t>2.3 May - August:</w:t>
      </w:r>
      <w:r w:rsidR="00DF4F1A">
        <w:t xml:space="preserve">  </w:t>
      </w:r>
    </w:p>
    <w:p w:rsidR="001745A3" w:rsidRDefault="00DF4F1A" w:rsidP="00472367">
      <w:pPr>
        <w:ind w:left="720"/>
      </w:pPr>
      <w:r>
        <w:t>E</w:t>
      </w:r>
      <w:r w:rsidR="001745A3">
        <w:t>xecute all the plans and programs that have been decided upon,</w:t>
      </w:r>
      <w:r w:rsidR="00472367">
        <w:t xml:space="preserve"> including setting the date and time of the Annual General Meeting</w:t>
      </w:r>
    </w:p>
    <w:p w:rsidR="00472367" w:rsidRDefault="00472367" w:rsidP="00DF4F1A">
      <w:r>
        <w:t xml:space="preserve">2.4 September </w:t>
      </w:r>
    </w:p>
    <w:p w:rsidR="00472367" w:rsidRDefault="00472367" w:rsidP="00472367">
      <w:pPr>
        <w:ind w:firstLine="720"/>
      </w:pPr>
      <w:r>
        <w:t xml:space="preserve">2.4.1 Cut back on supervision  </w:t>
      </w:r>
    </w:p>
    <w:p w:rsidR="00472367" w:rsidRDefault="00472367" w:rsidP="00472367">
      <w:pPr>
        <w:ind w:firstLine="720"/>
      </w:pPr>
      <w:r>
        <w:t xml:space="preserve">2.4.3 Send out notice of Annual General Meeting at least 30 days in advance </w:t>
      </w:r>
      <w:r w:rsidR="00EB6989">
        <w:t>of the meeting date</w:t>
      </w:r>
    </w:p>
    <w:p w:rsidR="00472367" w:rsidRDefault="00472367" w:rsidP="00472367">
      <w:r>
        <w:t xml:space="preserve">2.5 October </w:t>
      </w:r>
    </w:p>
    <w:p w:rsidR="00472367" w:rsidRDefault="00472367" w:rsidP="00472367">
      <w:pPr>
        <w:ind w:firstLine="720"/>
      </w:pPr>
      <w:r>
        <w:t xml:space="preserve">2.5.1 Take down nets and windscreens </w:t>
      </w:r>
    </w:p>
    <w:p w:rsidR="00472367" w:rsidRDefault="00472367" w:rsidP="00472367">
      <w:pPr>
        <w:ind w:left="720"/>
      </w:pPr>
      <w:r>
        <w:t xml:space="preserve">2.5.2 Hold Annual General Meeting, including the election of officers and a new Executive Committee </w:t>
      </w:r>
    </w:p>
    <w:p w:rsidR="003A1B77" w:rsidRDefault="003A1B77" w:rsidP="00472367">
      <w:pPr>
        <w:ind w:left="720"/>
      </w:pPr>
    </w:p>
    <w:p w:rsidR="003A1B77" w:rsidRDefault="003A1B77" w:rsidP="003A1B77">
      <w:r>
        <w:t xml:space="preserve">ARTICLE </w:t>
      </w:r>
      <w:r w:rsidR="00F5494E">
        <w:t>THREE</w:t>
      </w:r>
      <w:r>
        <w:t>—</w:t>
      </w:r>
      <w:r w:rsidR="00F5494E">
        <w:t>EVENTS AT THE CLUB</w:t>
      </w:r>
      <w:r>
        <w:t xml:space="preserve"> </w:t>
      </w:r>
      <w:r w:rsidR="00F5494E">
        <w:t>NOT INVOLVING TENNIS OR THE CLUB DIRECTLY</w:t>
      </w:r>
    </w:p>
    <w:p w:rsidR="00F5494E" w:rsidRDefault="00F5494E" w:rsidP="00F5494E">
      <w:pPr>
        <w:ind w:left="720" w:hanging="720"/>
      </w:pPr>
      <w:r>
        <w:lastRenderedPageBreak/>
        <w:t>3.1</w:t>
      </w:r>
      <w:r>
        <w:tab/>
        <w:t xml:space="preserve">Members are allowed to </w:t>
      </w:r>
      <w:r w:rsidR="00147FEB" w:rsidRPr="00121C46">
        <w:rPr>
          <w:u w:val="single"/>
        </w:rPr>
        <w:t>adverti</w:t>
      </w:r>
      <w:r w:rsidR="00121C46" w:rsidRPr="00121C46">
        <w:rPr>
          <w:u w:val="single"/>
        </w:rPr>
        <w:t>s</w:t>
      </w:r>
      <w:r w:rsidR="00147FEB" w:rsidRPr="00121C46">
        <w:rPr>
          <w:u w:val="single"/>
        </w:rPr>
        <w:t xml:space="preserve">e and </w:t>
      </w:r>
      <w:r w:rsidRPr="00121C46">
        <w:rPr>
          <w:u w:val="single"/>
        </w:rPr>
        <w:t>organize</w:t>
      </w:r>
      <w:r>
        <w:t xml:space="preserve"> events at the club </w:t>
      </w:r>
      <w:r w:rsidR="00147FEB">
        <w:t xml:space="preserve">not involving tennis or the Club directly, </w:t>
      </w:r>
      <w:r>
        <w:t xml:space="preserve">subject to prior approval by the EC.  Any such events cannot be for personal profit, cannot be political in nature, cannot involve the sale or consumption of alcohol, </w:t>
      </w:r>
      <w:proofErr w:type="gramStart"/>
      <w:r>
        <w:t>must</w:t>
      </w:r>
      <w:proofErr w:type="gramEnd"/>
      <w:r>
        <w:t xml:space="preserve"> be for charitable purposes or for the benefit of the local community</w:t>
      </w:r>
      <w:r w:rsidR="00147FEB">
        <w:t xml:space="preserve"> and of interest to members at the Club</w:t>
      </w:r>
      <w:r>
        <w:t xml:space="preserve">.  </w:t>
      </w:r>
    </w:p>
    <w:p w:rsidR="00F5494E" w:rsidRDefault="00F5494E" w:rsidP="00F5494E">
      <w:pPr>
        <w:ind w:left="720" w:hanging="720"/>
      </w:pPr>
      <w:r>
        <w:t>3.2</w:t>
      </w:r>
      <w:r>
        <w:tab/>
      </w:r>
      <w:r w:rsidR="00147FEB">
        <w:t xml:space="preserve">Members and non-members are allowed to </w:t>
      </w:r>
      <w:r w:rsidR="00147FEB" w:rsidRPr="00147FEB">
        <w:rPr>
          <w:u w:val="single"/>
        </w:rPr>
        <w:t xml:space="preserve">advertise </w:t>
      </w:r>
      <w:r w:rsidR="00147FEB">
        <w:rPr>
          <w:u w:val="single"/>
        </w:rPr>
        <w:t xml:space="preserve">events </w:t>
      </w:r>
      <w:r w:rsidR="00147FEB">
        <w:t>at the club, subject to prior approval by the EC.  Any such events</w:t>
      </w:r>
      <w:r w:rsidR="00280A8F">
        <w:t xml:space="preserve"> cannot be political in nature, and</w:t>
      </w:r>
      <w:r w:rsidR="00147FEB">
        <w:t xml:space="preserve"> must have some connection to the local community.  </w:t>
      </w:r>
      <w:r>
        <w:t xml:space="preserve"> </w:t>
      </w:r>
    </w:p>
    <w:p w:rsidR="00121C46" w:rsidRDefault="00121C46" w:rsidP="00F5494E">
      <w:pPr>
        <w:ind w:left="720" w:hanging="720"/>
      </w:pPr>
    </w:p>
    <w:p w:rsidR="00121C46" w:rsidRPr="00121C46" w:rsidRDefault="00121C46" w:rsidP="00121C46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>
        <w:t xml:space="preserve">ARTICLE FOUR— </w:t>
      </w:r>
      <w:r w:rsidRPr="00121C46">
        <w:rPr>
          <w:rFonts w:eastAsia="Times New Roman" w:cs="Arial"/>
          <w:color w:val="000000"/>
        </w:rPr>
        <w:t>TEAMS - TRYOUTS, PRACTICES AND RESCHEDULING</w:t>
      </w:r>
    </w:p>
    <w:p w:rsidR="00121C46" w:rsidRPr="00121C46" w:rsidRDefault="00EB6989" w:rsidP="00121C46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4.1</w:t>
      </w:r>
      <w:r>
        <w:rPr>
          <w:rFonts w:eastAsia="Times New Roman" w:cs="Arial"/>
          <w:color w:val="000000"/>
        </w:rPr>
        <w:tab/>
      </w:r>
      <w:r w:rsidR="00121C46" w:rsidRPr="00121C46">
        <w:rPr>
          <w:rFonts w:eastAsia="Times New Roman" w:cs="Arial"/>
          <w:color w:val="000000"/>
        </w:rPr>
        <w:t>A team can have maximum three tryouts</w:t>
      </w:r>
    </w:p>
    <w:p w:rsidR="00121C46" w:rsidRPr="00121C46" w:rsidRDefault="00121C46" w:rsidP="00121C46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:rsidR="00121C46" w:rsidRPr="00121C46" w:rsidRDefault="00EB6989" w:rsidP="00EB6989">
      <w:pPr>
        <w:shd w:val="clear" w:color="auto" w:fill="FFFFFF"/>
        <w:spacing w:after="0" w:line="240" w:lineRule="auto"/>
        <w:ind w:left="720" w:hanging="72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4.2</w:t>
      </w:r>
      <w:r>
        <w:rPr>
          <w:rFonts w:eastAsia="Times New Roman" w:cs="Arial"/>
          <w:color w:val="000000"/>
        </w:rPr>
        <w:tab/>
      </w:r>
      <w:r w:rsidR="00121C46" w:rsidRPr="00121C46">
        <w:rPr>
          <w:rFonts w:eastAsia="Times New Roman" w:cs="Arial"/>
          <w:color w:val="000000"/>
        </w:rPr>
        <w:t>Courts can't be reserved for team practices, but can be for tryouts. Two courts only can be reserved for tryouts.</w:t>
      </w:r>
    </w:p>
    <w:p w:rsidR="00121C46" w:rsidRPr="00121C46" w:rsidRDefault="00121C46" w:rsidP="00121C46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:rsidR="00121C46" w:rsidRPr="00121C46" w:rsidRDefault="00EB6989" w:rsidP="00121C46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4.3</w:t>
      </w:r>
      <w:r>
        <w:rPr>
          <w:rFonts w:eastAsia="Times New Roman" w:cs="Arial"/>
          <w:color w:val="000000"/>
        </w:rPr>
        <w:tab/>
      </w:r>
      <w:r w:rsidR="00121C46" w:rsidRPr="00121C46">
        <w:rPr>
          <w:rFonts w:eastAsia="Times New Roman" w:cs="Arial"/>
          <w:color w:val="000000"/>
        </w:rPr>
        <w:t>No rescheduled/rained out matches before 2pm on Saturdays or Sundays.</w:t>
      </w:r>
    </w:p>
    <w:p w:rsidR="00121C46" w:rsidRPr="00121C46" w:rsidRDefault="00121C46" w:rsidP="00121C46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:rsidR="00121C46" w:rsidRPr="00121C46" w:rsidRDefault="00EB6989" w:rsidP="00121C46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4.4</w:t>
      </w:r>
      <w:r>
        <w:rPr>
          <w:rFonts w:eastAsia="Times New Roman" w:cs="Arial"/>
          <w:color w:val="000000"/>
        </w:rPr>
        <w:tab/>
      </w:r>
      <w:r w:rsidR="00121C46" w:rsidRPr="00121C46">
        <w:rPr>
          <w:rFonts w:eastAsia="Times New Roman" w:cs="Arial"/>
          <w:color w:val="000000"/>
        </w:rPr>
        <w:t>No rescheduled matches on holiday Mondays. </w:t>
      </w:r>
    </w:p>
    <w:p w:rsidR="00121C46" w:rsidRPr="00121C46" w:rsidRDefault="00121C46" w:rsidP="00121C46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:rsidR="00121C46" w:rsidRPr="00121C46" w:rsidRDefault="00EB6989" w:rsidP="00121C46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4.5</w:t>
      </w:r>
      <w:r>
        <w:rPr>
          <w:rFonts w:eastAsia="Times New Roman" w:cs="Arial"/>
          <w:color w:val="000000"/>
        </w:rPr>
        <w:tab/>
      </w:r>
      <w:r w:rsidR="00121C46" w:rsidRPr="00121C46">
        <w:rPr>
          <w:rFonts w:eastAsia="Times New Roman" w:cs="Arial"/>
          <w:color w:val="000000"/>
        </w:rPr>
        <w:t xml:space="preserve">No matches originally scheduled to be played away from home can be scheduled at </w:t>
      </w:r>
      <w:proofErr w:type="spellStart"/>
      <w:r w:rsidR="00121C46" w:rsidRPr="00121C46">
        <w:rPr>
          <w:rFonts w:eastAsia="Times New Roman" w:cs="Arial"/>
          <w:color w:val="000000"/>
        </w:rPr>
        <w:t>Dentonia</w:t>
      </w:r>
      <w:proofErr w:type="spellEnd"/>
      <w:r w:rsidR="00121C46" w:rsidRPr="00121C46">
        <w:rPr>
          <w:rFonts w:eastAsia="Times New Roman" w:cs="Arial"/>
          <w:color w:val="000000"/>
        </w:rPr>
        <w:t>.</w:t>
      </w:r>
    </w:p>
    <w:p w:rsidR="00121C46" w:rsidRPr="00121C46" w:rsidRDefault="00121C46" w:rsidP="00121C46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:rsidR="00EB6989" w:rsidRDefault="00EB6989" w:rsidP="00EB6989">
      <w:pPr>
        <w:shd w:val="clear" w:color="auto" w:fill="FFFFFF"/>
        <w:spacing w:after="100" w:line="240" w:lineRule="auto"/>
        <w:ind w:left="720" w:hanging="720"/>
      </w:pPr>
      <w:r>
        <w:rPr>
          <w:rFonts w:eastAsia="Times New Roman" w:cs="Arial"/>
          <w:color w:val="000000"/>
        </w:rPr>
        <w:t>4.6</w:t>
      </w:r>
      <w:r>
        <w:rPr>
          <w:rFonts w:eastAsia="Times New Roman" w:cs="Arial"/>
          <w:color w:val="000000"/>
        </w:rPr>
        <w:tab/>
      </w:r>
      <w:r w:rsidR="00121C46" w:rsidRPr="00121C46">
        <w:rPr>
          <w:rFonts w:eastAsia="Times New Roman" w:cs="Arial"/>
          <w:color w:val="000000"/>
        </w:rPr>
        <w:t>Any rescheduled matches should be on the website calendar and paper calendar in the clubhouse at least three days before the date of the reschedule.</w:t>
      </w:r>
      <w:r w:rsidR="00472367">
        <w:t xml:space="preserve">  </w:t>
      </w:r>
    </w:p>
    <w:p w:rsidR="00472367" w:rsidRDefault="00472367" w:rsidP="00EB6989">
      <w:pPr>
        <w:shd w:val="clear" w:color="auto" w:fill="FFFFFF"/>
        <w:spacing w:after="100" w:line="240" w:lineRule="auto"/>
        <w:ind w:left="720" w:hanging="720"/>
      </w:pPr>
      <w:r>
        <w:t xml:space="preserve">                                                </w:t>
      </w:r>
    </w:p>
    <w:p w:rsidR="00472367" w:rsidRDefault="00472367" w:rsidP="00472367">
      <w:r>
        <w:t xml:space="preserve">                                              END OF STANDING ORDERS</w:t>
      </w:r>
    </w:p>
    <w:sectPr w:rsidR="00472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6D"/>
    <w:rsid w:val="00014299"/>
    <w:rsid w:val="00071ABF"/>
    <w:rsid w:val="000A1135"/>
    <w:rsid w:val="00121C46"/>
    <w:rsid w:val="00147FEB"/>
    <w:rsid w:val="001727B3"/>
    <w:rsid w:val="001745A3"/>
    <w:rsid w:val="00280A8F"/>
    <w:rsid w:val="003A1B77"/>
    <w:rsid w:val="003E285C"/>
    <w:rsid w:val="003F0C37"/>
    <w:rsid w:val="00472367"/>
    <w:rsid w:val="00486B26"/>
    <w:rsid w:val="004F3E8C"/>
    <w:rsid w:val="006B70A9"/>
    <w:rsid w:val="006E4CB5"/>
    <w:rsid w:val="007263F1"/>
    <w:rsid w:val="0076287B"/>
    <w:rsid w:val="00790D4E"/>
    <w:rsid w:val="00821474"/>
    <w:rsid w:val="00860E50"/>
    <w:rsid w:val="0087786D"/>
    <w:rsid w:val="008B7FB9"/>
    <w:rsid w:val="00916408"/>
    <w:rsid w:val="009C7AA2"/>
    <w:rsid w:val="009E599B"/>
    <w:rsid w:val="00AF7C4D"/>
    <w:rsid w:val="00D55FC2"/>
    <w:rsid w:val="00DF4F1A"/>
    <w:rsid w:val="00EB6989"/>
    <w:rsid w:val="00F5494E"/>
    <w:rsid w:val="00F66865"/>
    <w:rsid w:val="00FA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121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121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20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9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94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6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76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28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63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9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39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03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50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2019-01-24T17:48:00Z</cp:lastPrinted>
  <dcterms:created xsi:type="dcterms:W3CDTF">2020-08-01T17:44:00Z</dcterms:created>
  <dcterms:modified xsi:type="dcterms:W3CDTF">2020-08-01T18:05:00Z</dcterms:modified>
</cp:coreProperties>
</file>